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1466"/>
      </w:tblGrid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Chapter  19: The Industrial Revolution Begins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Section 1: Dawn of the Industrial Age 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1) Life Changes as Industry Spreads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KT) anesthetic: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2) Agriculture Spurs Industry 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A) Farming Methods Improve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B) Enclosure Increases Output but Causes Migration 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KT) enclosure: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C) Population Multiples 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KT) statistics: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3) New Technology Becomes Key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A) An Energy Revolution 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537F66" w:rsidP="00537F66">
            <w:r>
              <w:t xml:space="preserve"> KT) James Watt</w:t>
            </w:r>
          </w:p>
        </w:tc>
      </w:tr>
      <w:tr w:rsidR="00537F66" w:rsidTr="00537F66">
        <w:tc>
          <w:tcPr>
            <w:tcW w:w="11916" w:type="dxa"/>
          </w:tcPr>
          <w:p w:rsidR="00537F66" w:rsidRDefault="00652F5F" w:rsidP="00537F66">
            <w:r>
              <w:t xml:space="preserve">               B) The Quality of Iron Improves</w:t>
            </w:r>
          </w:p>
        </w:tc>
      </w:tr>
      <w:tr w:rsidR="00537F66" w:rsidTr="00537F66">
        <w:tc>
          <w:tcPr>
            <w:tcW w:w="11916" w:type="dxa"/>
          </w:tcPr>
          <w:p w:rsidR="00537F66" w:rsidRDefault="00652F5F" w:rsidP="00537F66">
            <w:r>
              <w:t xml:space="preserve">                        &gt;</w:t>
            </w:r>
          </w:p>
        </w:tc>
      </w:tr>
      <w:tr w:rsidR="00537F66" w:rsidTr="00537F66">
        <w:tc>
          <w:tcPr>
            <w:tcW w:w="11916" w:type="dxa"/>
          </w:tcPr>
          <w:p w:rsidR="00537F66" w:rsidRDefault="00652F5F" w:rsidP="00537F66">
            <w:r>
              <w:t xml:space="preserve"> KT) smelt: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Section 2: Britain Leads the Way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1) Why Britain?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A) Natural Resources Abound 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B) The Effect of Demand and Capital 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capital: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enterprise: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entrepreneurs: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2) The Textile Industry Advances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putting-out system 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A) Inventions Speed Production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lastRenderedPageBreak/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Eli Whitney: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B) Factories Are Born in Britain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3)The Transportation Revolution 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turnpikes: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A) Canals Boom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B) Welcome the Steam Locomotive 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Liverpool: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Manchester:</w:t>
            </w:r>
          </w:p>
        </w:tc>
      </w:tr>
      <w:tr w:rsidR="00652F5F" w:rsidTr="00537F66">
        <w:tc>
          <w:tcPr>
            <w:tcW w:w="11916" w:type="dxa"/>
          </w:tcPr>
          <w:p w:rsidR="00652F5F" w:rsidRDefault="00652F5F" w:rsidP="00537F66">
            <w:r>
              <w:t xml:space="preserve"> KT) decades:</w:t>
            </w:r>
          </w:p>
        </w:tc>
      </w:tr>
      <w:tr w:rsidR="00652F5F" w:rsidTr="00537F66">
        <w:tc>
          <w:tcPr>
            <w:tcW w:w="11916" w:type="dxa"/>
          </w:tcPr>
          <w:p w:rsidR="00652F5F" w:rsidRDefault="00505C40" w:rsidP="00537F66">
            <w:r>
              <w:t xml:space="preserve">               C) One Thing Leads to Another</w:t>
            </w:r>
          </w:p>
        </w:tc>
      </w:tr>
      <w:tr w:rsidR="00652F5F" w:rsidTr="00537F66">
        <w:tc>
          <w:tcPr>
            <w:tcW w:w="11916" w:type="dxa"/>
          </w:tcPr>
          <w:p w:rsidR="00652F5F" w:rsidRDefault="00505C40" w:rsidP="00537F66">
            <w:r>
              <w:t xml:space="preserve">                        &gt;</w:t>
            </w:r>
          </w:p>
        </w:tc>
      </w:tr>
      <w:tr w:rsidR="00652F5F" w:rsidTr="00537F66">
        <w:tc>
          <w:tcPr>
            <w:tcW w:w="11916" w:type="dxa"/>
          </w:tcPr>
          <w:p w:rsidR="00652F5F" w:rsidRDefault="00505C40" w:rsidP="00537F66">
            <w:r>
              <w:t xml:space="preserve">    Section 3: Social Impact of the Industrial Revolution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1) People Move to New Industrial Cities 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KT) urbanization: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2) New Social Classes Emerge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A) The Industrial Middle Class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B) The Industrial Working Class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KT) tenements: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KT) contaminated: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C) Workers Stage Futile Protests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KT) labor unions: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D) Workers Find Comfort in Religion 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KT) stressed: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3) Life in the Factories and Mines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05C40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A) Factory Workers Face Harsh Conditions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05C40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B) Miners Face Worse Conditions</w:t>
            </w:r>
          </w:p>
        </w:tc>
      </w:tr>
      <w:tr w:rsidR="00505C40" w:rsidTr="00537F66">
        <w:tc>
          <w:tcPr>
            <w:tcW w:w="11916" w:type="dxa"/>
          </w:tcPr>
          <w:p w:rsidR="00505C40" w:rsidRDefault="00505C40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         C) Children Have Dangerous Jobs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lastRenderedPageBreak/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4) The Results of Industrialization 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Section 4: New Ways of Thinking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KT) Thomas Malthus: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1) Laissez-Faire Economics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A) Malthus Holds Bleak View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B) Ricardo Shares View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                  &gt;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2) Utilitarian For Limited Government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KT) Jeremy Bentham: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KT) utilitarianism: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3) Socialist Thought Emerges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KT) socialism:</w:t>
            </w:r>
          </w:p>
        </w:tc>
      </w:tr>
      <w:tr w:rsidR="00505C40" w:rsidTr="00537F66">
        <w:tc>
          <w:tcPr>
            <w:tcW w:w="11916" w:type="dxa"/>
          </w:tcPr>
          <w:p w:rsidR="00505C40" w:rsidRDefault="00D46CA7" w:rsidP="00537F66">
            <w:r>
              <w:t xml:space="preserve"> KT) means of production: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A) Are Utopians Dreamers?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KT) Robert Owen: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B) Owen Establishes a Utopia</w:t>
            </w:r>
          </w:p>
        </w:tc>
      </w:tr>
      <w:tr w:rsidR="00D46CA7" w:rsidTr="00537F66">
        <w:tc>
          <w:tcPr>
            <w:tcW w:w="11916" w:type="dxa"/>
          </w:tcPr>
          <w:p w:rsidR="00D46CA7" w:rsidRDefault="00D46CA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     4</w:t>
            </w:r>
            <w:r w:rsidR="00D46CA7">
              <w:t>) Karl Marx Calls for Worker Control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KT) Karl Marx: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KT) formulated: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KT) communism: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                       &gt;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KT) proletariat: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                       &gt;</w:t>
            </w:r>
          </w:p>
        </w:tc>
      </w:tr>
      <w:tr w:rsidR="00A44B97" w:rsidTr="00537F66">
        <w:tc>
          <w:tcPr>
            <w:tcW w:w="11916" w:type="dxa"/>
          </w:tcPr>
          <w:p w:rsidR="00A44B97" w:rsidRDefault="00A44B97" w:rsidP="00537F66">
            <w:r>
              <w:t xml:space="preserve">      5) Marxism in the Future</w:t>
            </w:r>
          </w:p>
        </w:tc>
      </w:tr>
      <w:tr w:rsidR="00A44B97" w:rsidTr="00537F66">
        <w:tc>
          <w:tcPr>
            <w:tcW w:w="11916" w:type="dxa"/>
          </w:tcPr>
          <w:p w:rsidR="00A44B97" w:rsidRDefault="00A44B97" w:rsidP="00537F66">
            <w:r>
              <w:t xml:space="preserve">                        &gt;</w:t>
            </w:r>
          </w:p>
        </w:tc>
      </w:tr>
      <w:tr w:rsidR="00A44B97" w:rsidTr="00537F66">
        <w:tc>
          <w:tcPr>
            <w:tcW w:w="11916" w:type="dxa"/>
          </w:tcPr>
          <w:p w:rsidR="00A44B97" w:rsidRDefault="00A44B97" w:rsidP="00537F66">
            <w:r>
              <w:t xml:space="preserve">               A) Marxism Briefly Flourishes</w:t>
            </w:r>
          </w:p>
        </w:tc>
      </w:tr>
      <w:tr w:rsidR="00A44B97" w:rsidTr="00537F66">
        <w:tc>
          <w:tcPr>
            <w:tcW w:w="11916" w:type="dxa"/>
          </w:tcPr>
          <w:p w:rsidR="00A44B97" w:rsidRDefault="00A44B97" w:rsidP="00537F66">
            <w:r>
              <w:t xml:space="preserve">                        &gt;</w:t>
            </w:r>
          </w:p>
        </w:tc>
      </w:tr>
      <w:tr w:rsidR="00A44B97" w:rsidTr="00537F66">
        <w:tc>
          <w:tcPr>
            <w:tcW w:w="11916" w:type="dxa"/>
          </w:tcPr>
          <w:p w:rsidR="00A44B97" w:rsidRDefault="00A44B97" w:rsidP="00537F66">
            <w:r>
              <w:t xml:space="preserve"> KT) social democracy:</w:t>
            </w:r>
          </w:p>
        </w:tc>
      </w:tr>
      <w:tr w:rsidR="00D46CA7" w:rsidTr="00537F66">
        <w:tc>
          <w:tcPr>
            <w:tcW w:w="11916" w:type="dxa"/>
          </w:tcPr>
          <w:p w:rsidR="00D46CA7" w:rsidRDefault="00A44B97" w:rsidP="00537F66">
            <w:r>
              <w:t xml:space="preserve">           </w:t>
            </w:r>
            <w:bookmarkStart w:id="0" w:name="_GoBack"/>
            <w:bookmarkEnd w:id="0"/>
            <w:r>
              <w:t xml:space="preserve">    B) Marxism Loses Appel</w:t>
            </w:r>
          </w:p>
        </w:tc>
      </w:tr>
      <w:tr w:rsidR="00A44B97" w:rsidTr="00537F66">
        <w:tc>
          <w:tcPr>
            <w:tcW w:w="11916" w:type="dxa"/>
          </w:tcPr>
          <w:p w:rsidR="00A44B97" w:rsidRDefault="00A44B97" w:rsidP="00537F66">
            <w:r>
              <w:t xml:space="preserve">                        &gt;</w:t>
            </w:r>
          </w:p>
        </w:tc>
      </w:tr>
    </w:tbl>
    <w:p w:rsidR="00A51851" w:rsidRDefault="00A51851" w:rsidP="00537F66">
      <w:pPr>
        <w:ind w:left="450"/>
      </w:pPr>
      <w:r>
        <w:br w:type="page"/>
      </w:r>
    </w:p>
    <w:p w:rsidR="001E79EA" w:rsidRPr="00A51851" w:rsidRDefault="001E79EA" w:rsidP="00A51851"/>
    <w:sectPr w:rsidR="001E79EA" w:rsidRPr="00A51851" w:rsidSect="00537F66">
      <w:footerReference w:type="default" r:id="rId7"/>
      <w:pgSz w:w="12240" w:h="15840"/>
      <w:pgMar w:top="360" w:right="360" w:bottom="990" w:left="1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89" w:rsidRDefault="00C86C89" w:rsidP="006536FA">
      <w:pPr>
        <w:spacing w:after="0" w:line="240" w:lineRule="auto"/>
      </w:pPr>
      <w:r>
        <w:separator/>
      </w:r>
    </w:p>
  </w:endnote>
  <w:endnote w:type="continuationSeparator" w:id="0">
    <w:p w:rsidR="00C86C89" w:rsidRDefault="00C86C89" w:rsidP="0065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51" w:rsidRDefault="00A51851">
    <w:pPr>
      <w:pStyle w:val="Footer"/>
    </w:pPr>
  </w:p>
  <w:p w:rsidR="006536FA" w:rsidRDefault="006536FA">
    <w:pPr>
      <w:pStyle w:val="Footer"/>
    </w:pPr>
    <w:r>
      <w:t xml:space="preserve">Visit </w:t>
    </w:r>
    <w:hyperlink r:id="rId1" w:history="1">
      <w:r w:rsidRPr="00D5755D">
        <w:rPr>
          <w:rStyle w:val="Hyperlink"/>
        </w:rPr>
        <w:t>www.sadlosworld.weebly.com</w:t>
      </w:r>
    </w:hyperlink>
    <w:r>
      <w:t xml:space="preserve"> for syllabus, calendar, study guides, PowerPoints, and other resources.</w:t>
    </w:r>
  </w:p>
  <w:p w:rsidR="006536FA" w:rsidRDefault="006536FA">
    <w:pPr>
      <w:pStyle w:val="Footer"/>
    </w:pPr>
    <w:r>
      <w:t xml:space="preserve">Please contact me at </w:t>
    </w:r>
    <w:hyperlink r:id="rId2" w:history="1">
      <w:r w:rsidRPr="00D5755D">
        <w:rPr>
          <w:rStyle w:val="Hyperlink"/>
        </w:rPr>
        <w:t>absadlo@oneclay.net</w:t>
      </w:r>
    </w:hyperlink>
    <w:r>
      <w:t xml:space="preserve"> or 904-213-5236</w:t>
    </w:r>
    <w:r w:rsidR="005F1448">
      <w:tab/>
      <w:t>Mr. Sadlo World History</w:t>
    </w:r>
  </w:p>
  <w:p w:rsidR="006536FA" w:rsidRDefault="0065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89" w:rsidRDefault="00C86C89" w:rsidP="006536FA">
      <w:pPr>
        <w:spacing w:after="0" w:line="240" w:lineRule="auto"/>
      </w:pPr>
      <w:r>
        <w:separator/>
      </w:r>
    </w:p>
  </w:footnote>
  <w:footnote w:type="continuationSeparator" w:id="0">
    <w:p w:rsidR="00C86C89" w:rsidRDefault="00C86C89" w:rsidP="00653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A"/>
    <w:rsid w:val="001E79EA"/>
    <w:rsid w:val="00505C40"/>
    <w:rsid w:val="00537F66"/>
    <w:rsid w:val="005F1448"/>
    <w:rsid w:val="00652F5F"/>
    <w:rsid w:val="006536FA"/>
    <w:rsid w:val="008F474B"/>
    <w:rsid w:val="00A44B97"/>
    <w:rsid w:val="00A51851"/>
    <w:rsid w:val="00AB3D0E"/>
    <w:rsid w:val="00C86C89"/>
    <w:rsid w:val="00D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FA"/>
  </w:style>
  <w:style w:type="paragraph" w:styleId="Footer">
    <w:name w:val="footer"/>
    <w:basedOn w:val="Normal"/>
    <w:link w:val="Foot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FA"/>
  </w:style>
  <w:style w:type="paragraph" w:styleId="BalloonText">
    <w:name w:val="Balloon Text"/>
    <w:basedOn w:val="Normal"/>
    <w:link w:val="BalloonTextChar"/>
    <w:uiPriority w:val="99"/>
    <w:semiHidden/>
    <w:unhideWhenUsed/>
    <w:rsid w:val="006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6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FA"/>
  </w:style>
  <w:style w:type="paragraph" w:styleId="Footer">
    <w:name w:val="footer"/>
    <w:basedOn w:val="Normal"/>
    <w:link w:val="FooterChar"/>
    <w:uiPriority w:val="99"/>
    <w:unhideWhenUsed/>
    <w:rsid w:val="0065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FA"/>
  </w:style>
  <w:style w:type="paragraph" w:styleId="BalloonText">
    <w:name w:val="Balloon Text"/>
    <w:basedOn w:val="Normal"/>
    <w:link w:val="BalloonTextChar"/>
    <w:uiPriority w:val="99"/>
    <w:semiHidden/>
    <w:unhideWhenUsed/>
    <w:rsid w:val="006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6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sadlo@oneclay.net" TargetMode="External"/><Relationship Id="rId1" Type="http://schemas.openxmlformats.org/officeDocument/2006/relationships/hyperlink" Target="http://www.sadlosworl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Sadlo</dc:creator>
  <cp:lastModifiedBy>Coach Sadlo</cp:lastModifiedBy>
  <cp:revision>2</cp:revision>
  <cp:lastPrinted>2014-10-13T16:27:00Z</cp:lastPrinted>
  <dcterms:created xsi:type="dcterms:W3CDTF">2014-10-28T15:05:00Z</dcterms:created>
  <dcterms:modified xsi:type="dcterms:W3CDTF">2014-10-28T15:05:00Z</dcterms:modified>
</cp:coreProperties>
</file>