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2" w:rsidRDefault="007F5530">
      <w:r>
        <w:t>Chapter 23 Study Guide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A crime punishable by death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Allows people to cast votes without announcing them publicly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Legal separation of the races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The body of people allowed to vote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An alliance of different political parties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Local self-government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Land acquisition that doubled the size of the united states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Movement devoted to rebuilding a Jewish state in Palestine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Campaign against slavery and the slave trade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 xml:space="preserve">Idea that it was inevitable that the united states would expand across the continent 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In 1832, large towns and cities in Britain received greater representation in parliament as a result of what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Through reforms that took place during the late 1800s, Britain transformed itself into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The British corn laws were supported by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What did the catholic emancipation act accomplish in Ireland in 1829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One result of the social welfare reforms passed in great Britain in the early 1900s was that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What war brought an end to France’s second empire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What was a result of widespread anti-Semitism in Europe in the late 1800s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In order to repress the involvement of the catholic church in French government, reformers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In 1848 in Seneca falls, new York, Lucretia Mott and Elizabeth Cady Stanton organized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In the 1890’s U.S. farmers joined city workers to support the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Rotten boroughs in Britain were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The chartist movement in Britain demanded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What happened after the French helped Italian nationalist defeat Austria in the mid-1800s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By the 1860s, Benjamin Disraeli had forged the old Tory Party into the modern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Which of the statements below is true about British social reforms of the mid-1800s</w:t>
      </w:r>
    </w:p>
    <w:p w:rsidR="007F5530" w:rsidRDefault="007F5530" w:rsidP="007F5530">
      <w:pPr>
        <w:pStyle w:val="ListParagraph"/>
        <w:numPr>
          <w:ilvl w:val="0"/>
          <w:numId w:val="1"/>
        </w:numPr>
      </w:pPr>
      <w:r>
        <w:t>When it was founded in 1900, the British Labour Party was primarily made up of</w:t>
      </w:r>
    </w:p>
    <w:p w:rsidR="007F5530" w:rsidRDefault="002B2A8A" w:rsidP="007F5530">
      <w:pPr>
        <w:pStyle w:val="ListParagraph"/>
        <w:numPr>
          <w:ilvl w:val="0"/>
          <w:numId w:val="1"/>
        </w:numPr>
      </w:pPr>
      <w:r>
        <w:t>Charles Stewart Parnell was a leading figure in the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In the 1800s, what was a major reason why the Irish resented the British in Ireland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 xml:space="preserve">Through the aid of Prince Maximilian, Napoleon III hoped to 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Which socialist group had a strong influence on  British politics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Under the Napoleonic code, French married women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What leader, backed by royalists and ultranationalists, was accused of plotting to over through the French republic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William</w:t>
      </w:r>
      <w:bookmarkStart w:id="0" w:name="_GoBack"/>
      <w:bookmarkEnd w:id="0"/>
      <w:r>
        <w:t xml:space="preserve"> Lloyd Garrison pushed for what kind of social change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 xml:space="preserve">African Americans were allowed to vote in the united states when </w:t>
      </w:r>
    </w:p>
    <w:p w:rsidR="002B2A8A" w:rsidRDefault="002B2A8A" w:rsidP="007F5530">
      <w:pPr>
        <w:pStyle w:val="ListParagraph"/>
        <w:numPr>
          <w:ilvl w:val="0"/>
          <w:numId w:val="1"/>
        </w:numPr>
      </w:pPr>
      <w:r>
        <w:t>Which issue in the platform of the Populist party eventually became law in the united states</w:t>
      </w:r>
    </w:p>
    <w:sectPr w:rsidR="002B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1563"/>
    <w:multiLevelType w:val="hybridMultilevel"/>
    <w:tmpl w:val="657C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0"/>
    <w:rsid w:val="002B2A8A"/>
    <w:rsid w:val="007F5530"/>
    <w:rsid w:val="00BC31B6"/>
    <w:rsid w:val="00C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2015-01-08T15:41:00Z</dcterms:created>
  <dcterms:modified xsi:type="dcterms:W3CDTF">2015-01-08T15:58:00Z</dcterms:modified>
</cp:coreProperties>
</file>